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853" w:rsidRPr="002E6853" w:rsidRDefault="002E6853" w:rsidP="002E6853">
      <w:pPr>
        <w:spacing w:after="0"/>
        <w:ind w:left="1276" w:hanging="1276"/>
        <w:jc w:val="center"/>
        <w:rPr>
          <w:rFonts w:ascii="Times New Roman" w:hAnsi="Times New Roman" w:cs="Times New Roman"/>
          <w:b/>
          <w:sz w:val="28"/>
          <w:szCs w:val="28"/>
        </w:rPr>
      </w:pPr>
      <w:r w:rsidRPr="002E6853">
        <w:rPr>
          <w:rFonts w:ascii="Times New Roman" w:hAnsi="Times New Roman" w:cs="Times New Roman"/>
          <w:b/>
          <w:sz w:val="28"/>
          <w:szCs w:val="28"/>
        </w:rPr>
        <w:t>Дидактическая карточка к уроку</w:t>
      </w:r>
    </w:p>
    <w:p w:rsidR="00754AAA" w:rsidRPr="009A25C4" w:rsidRDefault="00754AAA" w:rsidP="00754AAA">
      <w:pPr>
        <w:spacing w:after="0"/>
        <w:ind w:left="1276" w:hanging="1276"/>
        <w:rPr>
          <w:rFonts w:ascii="Times New Roman" w:hAnsi="Times New Roman" w:cs="Times New Roman"/>
          <w:sz w:val="24"/>
          <w:szCs w:val="24"/>
        </w:rPr>
      </w:pPr>
      <w:r w:rsidRPr="009A25C4">
        <w:rPr>
          <w:rFonts w:ascii="Times New Roman" w:hAnsi="Times New Roman" w:cs="Times New Roman"/>
          <w:b/>
          <w:i/>
          <w:sz w:val="24"/>
          <w:szCs w:val="24"/>
        </w:rPr>
        <w:t>Дата урока</w:t>
      </w:r>
      <w:r w:rsidR="002E6853">
        <w:rPr>
          <w:rFonts w:ascii="Times New Roman" w:hAnsi="Times New Roman" w:cs="Times New Roman"/>
          <w:sz w:val="24"/>
          <w:szCs w:val="24"/>
        </w:rPr>
        <w:t xml:space="preserve">: </w:t>
      </w:r>
    </w:p>
    <w:p w:rsidR="00387ACC" w:rsidRPr="009A25C4" w:rsidRDefault="00754AAA" w:rsidP="00754AAA">
      <w:pPr>
        <w:spacing w:after="0"/>
        <w:ind w:left="1276" w:hanging="1276"/>
        <w:rPr>
          <w:rFonts w:ascii="Times New Roman" w:hAnsi="Times New Roman" w:cs="Times New Roman"/>
          <w:sz w:val="24"/>
          <w:szCs w:val="24"/>
        </w:rPr>
      </w:pPr>
      <w:r w:rsidRPr="009A25C4">
        <w:rPr>
          <w:rFonts w:ascii="Times New Roman" w:hAnsi="Times New Roman" w:cs="Times New Roman"/>
          <w:b/>
          <w:i/>
          <w:sz w:val="24"/>
          <w:szCs w:val="24"/>
        </w:rPr>
        <w:t>Тема урока</w:t>
      </w:r>
      <w:r w:rsidRPr="009A25C4">
        <w:rPr>
          <w:rFonts w:ascii="Times New Roman" w:hAnsi="Times New Roman" w:cs="Times New Roman"/>
          <w:sz w:val="24"/>
          <w:szCs w:val="24"/>
        </w:rPr>
        <w:t xml:space="preserve">: </w:t>
      </w:r>
      <w:proofErr w:type="gramStart"/>
      <w:r w:rsidRPr="009A25C4">
        <w:rPr>
          <w:rFonts w:ascii="Times New Roman" w:hAnsi="Times New Roman" w:cs="Times New Roman"/>
          <w:sz w:val="24"/>
          <w:szCs w:val="24"/>
        </w:rPr>
        <w:t>ООПТ ландшафтного и геологического природоохранного значения</w:t>
      </w:r>
      <w:r w:rsidRPr="009A25C4">
        <w:rPr>
          <w:rFonts w:ascii="Times New Roman" w:hAnsi="Times New Roman" w:cs="Times New Roman"/>
          <w:sz w:val="24"/>
          <w:szCs w:val="24"/>
        </w:rPr>
        <w:br/>
        <w:t xml:space="preserve"> – Дюнные </w:t>
      </w:r>
      <w:proofErr w:type="spellStart"/>
      <w:r w:rsidRPr="009A25C4">
        <w:rPr>
          <w:rFonts w:ascii="Times New Roman" w:hAnsi="Times New Roman" w:cs="Times New Roman"/>
          <w:sz w:val="24"/>
          <w:szCs w:val="24"/>
        </w:rPr>
        <w:t>всхолмления</w:t>
      </w:r>
      <w:proofErr w:type="spellEnd"/>
      <w:r w:rsidRPr="009A25C4">
        <w:rPr>
          <w:rFonts w:ascii="Times New Roman" w:hAnsi="Times New Roman" w:cs="Times New Roman"/>
          <w:sz w:val="24"/>
          <w:szCs w:val="24"/>
        </w:rPr>
        <w:t>, Партизанский дуб</w:t>
      </w:r>
      <w:proofErr w:type="gramEnd"/>
    </w:p>
    <w:p w:rsidR="00754AAA" w:rsidRPr="009A25C4" w:rsidRDefault="00754AAA" w:rsidP="00754AAA">
      <w:pPr>
        <w:spacing w:after="0"/>
        <w:ind w:left="1276" w:hanging="1276"/>
        <w:rPr>
          <w:rFonts w:ascii="Times New Roman" w:hAnsi="Times New Roman" w:cs="Times New Roman"/>
          <w:sz w:val="24"/>
          <w:szCs w:val="24"/>
        </w:rPr>
      </w:pPr>
    </w:p>
    <w:p w:rsidR="00754AAA" w:rsidRPr="009A25C4" w:rsidRDefault="00754AAA" w:rsidP="00754AAA">
      <w:pPr>
        <w:spacing w:after="0"/>
        <w:ind w:left="1276" w:hanging="1276"/>
        <w:rPr>
          <w:rFonts w:ascii="Times New Roman" w:hAnsi="Times New Roman" w:cs="Times New Roman"/>
          <w:sz w:val="24"/>
          <w:szCs w:val="24"/>
        </w:rPr>
      </w:pPr>
    </w:p>
    <w:p w:rsidR="00754AAA" w:rsidRPr="009A25C4" w:rsidRDefault="00754AAA" w:rsidP="00B652BB">
      <w:pPr>
        <w:spacing w:after="240"/>
        <w:ind w:left="1276" w:hanging="1276"/>
        <w:jc w:val="center"/>
        <w:rPr>
          <w:rFonts w:ascii="Times New Roman" w:hAnsi="Times New Roman" w:cs="Times New Roman"/>
          <w:b/>
          <w:i/>
          <w:sz w:val="28"/>
          <w:szCs w:val="28"/>
        </w:rPr>
      </w:pPr>
      <w:r w:rsidRPr="009A25C4">
        <w:rPr>
          <w:rFonts w:ascii="Times New Roman" w:hAnsi="Times New Roman" w:cs="Times New Roman"/>
          <w:b/>
          <w:i/>
          <w:sz w:val="28"/>
          <w:szCs w:val="28"/>
        </w:rPr>
        <w:t>Наши термины:</w:t>
      </w:r>
    </w:p>
    <w:p w:rsidR="00B652BB" w:rsidRPr="009A25C4" w:rsidRDefault="00B652BB" w:rsidP="00DA00E2">
      <w:pPr>
        <w:spacing w:after="0"/>
        <w:jc w:val="both"/>
        <w:rPr>
          <w:rFonts w:ascii="Times New Roman" w:hAnsi="Times New Roman" w:cs="Times New Roman"/>
          <w:sz w:val="24"/>
          <w:szCs w:val="24"/>
          <w:shd w:val="clear" w:color="auto" w:fill="FFFFFF"/>
        </w:rPr>
      </w:pPr>
      <w:r w:rsidRPr="009A25C4">
        <w:rPr>
          <w:rFonts w:ascii="Times New Roman" w:hAnsi="Times New Roman" w:cs="Times New Roman"/>
          <w:b/>
          <w:bCs/>
          <w:sz w:val="24"/>
          <w:szCs w:val="24"/>
          <w:shd w:val="clear" w:color="auto" w:fill="FFFFFF"/>
        </w:rPr>
        <w:t>Особо охраняемые природные территории (ООПТ)</w:t>
      </w:r>
      <w:r w:rsidRPr="009A25C4">
        <w:rPr>
          <w:rFonts w:ascii="Times New Roman" w:hAnsi="Times New Roman" w:cs="Times New Roman"/>
          <w:sz w:val="24"/>
          <w:szCs w:val="24"/>
          <w:shd w:val="clear" w:color="auto" w:fill="FFFFFF"/>
        </w:rPr>
        <w:t>— участки земли, водной поверхности и воздушного пространства над ними, где располагаются природные комплексы и объекты, которые имеют особое значение:</w:t>
      </w:r>
    </w:p>
    <w:p w:rsidR="00B652BB" w:rsidRPr="009A25C4" w:rsidRDefault="00B652BB" w:rsidP="00B652BB">
      <w:pPr>
        <w:pStyle w:val="a3"/>
        <w:numPr>
          <w:ilvl w:val="0"/>
          <w:numId w:val="1"/>
        </w:numPr>
        <w:rPr>
          <w:rFonts w:ascii="Times New Roman" w:hAnsi="Times New Roman" w:cs="Times New Roman"/>
          <w:sz w:val="24"/>
          <w:szCs w:val="24"/>
          <w:shd w:val="clear" w:color="auto" w:fill="FFFFFF"/>
        </w:rPr>
      </w:pPr>
      <w:r w:rsidRPr="009A25C4">
        <w:rPr>
          <w:rFonts w:ascii="Times New Roman" w:hAnsi="Times New Roman" w:cs="Times New Roman"/>
          <w:sz w:val="24"/>
          <w:szCs w:val="24"/>
          <w:shd w:val="clear" w:color="auto" w:fill="FFFFFF"/>
        </w:rPr>
        <w:t xml:space="preserve">природоохранное, </w:t>
      </w:r>
    </w:p>
    <w:p w:rsidR="00B652BB" w:rsidRPr="009A25C4" w:rsidRDefault="00B652BB" w:rsidP="00B652BB">
      <w:pPr>
        <w:pStyle w:val="a3"/>
        <w:numPr>
          <w:ilvl w:val="0"/>
          <w:numId w:val="1"/>
        </w:numPr>
        <w:rPr>
          <w:rFonts w:ascii="Times New Roman" w:hAnsi="Times New Roman" w:cs="Times New Roman"/>
          <w:sz w:val="24"/>
          <w:szCs w:val="24"/>
          <w:shd w:val="clear" w:color="auto" w:fill="FFFFFF"/>
        </w:rPr>
      </w:pPr>
      <w:r w:rsidRPr="009A25C4">
        <w:rPr>
          <w:rFonts w:ascii="Times New Roman" w:hAnsi="Times New Roman" w:cs="Times New Roman"/>
          <w:sz w:val="24"/>
          <w:szCs w:val="24"/>
          <w:shd w:val="clear" w:color="auto" w:fill="FFFFFF"/>
        </w:rPr>
        <w:t>научное,</w:t>
      </w:r>
    </w:p>
    <w:p w:rsidR="00B652BB" w:rsidRPr="009A25C4" w:rsidRDefault="00B652BB" w:rsidP="00B652BB">
      <w:pPr>
        <w:pStyle w:val="a3"/>
        <w:numPr>
          <w:ilvl w:val="0"/>
          <w:numId w:val="1"/>
        </w:numPr>
        <w:rPr>
          <w:rFonts w:ascii="Times New Roman" w:hAnsi="Times New Roman" w:cs="Times New Roman"/>
          <w:sz w:val="24"/>
          <w:szCs w:val="24"/>
          <w:shd w:val="clear" w:color="auto" w:fill="FFFFFF"/>
        </w:rPr>
      </w:pPr>
      <w:r w:rsidRPr="009A25C4">
        <w:rPr>
          <w:rFonts w:ascii="Times New Roman" w:hAnsi="Times New Roman" w:cs="Times New Roman"/>
          <w:sz w:val="24"/>
          <w:szCs w:val="24"/>
          <w:shd w:val="clear" w:color="auto" w:fill="FFFFFF"/>
        </w:rPr>
        <w:t>культурное,</w:t>
      </w:r>
    </w:p>
    <w:p w:rsidR="00B652BB" w:rsidRPr="009A25C4" w:rsidRDefault="00B652BB" w:rsidP="00B652BB">
      <w:pPr>
        <w:pStyle w:val="a3"/>
        <w:numPr>
          <w:ilvl w:val="0"/>
          <w:numId w:val="1"/>
        </w:numPr>
        <w:rPr>
          <w:rFonts w:ascii="Times New Roman" w:hAnsi="Times New Roman" w:cs="Times New Roman"/>
          <w:sz w:val="24"/>
          <w:szCs w:val="24"/>
          <w:shd w:val="clear" w:color="auto" w:fill="FFFFFF"/>
        </w:rPr>
      </w:pPr>
      <w:r w:rsidRPr="009A25C4">
        <w:rPr>
          <w:rFonts w:ascii="Times New Roman" w:hAnsi="Times New Roman" w:cs="Times New Roman"/>
          <w:sz w:val="24"/>
          <w:szCs w:val="24"/>
          <w:shd w:val="clear" w:color="auto" w:fill="FFFFFF"/>
        </w:rPr>
        <w:t xml:space="preserve">эстетическое, </w:t>
      </w:r>
    </w:p>
    <w:p w:rsidR="00B652BB" w:rsidRPr="009A25C4" w:rsidRDefault="00B652BB" w:rsidP="00B652BB">
      <w:pPr>
        <w:pStyle w:val="a3"/>
        <w:numPr>
          <w:ilvl w:val="0"/>
          <w:numId w:val="1"/>
        </w:numPr>
        <w:spacing w:after="0"/>
        <w:ind w:left="714" w:hanging="357"/>
        <w:rPr>
          <w:rFonts w:ascii="Times New Roman" w:hAnsi="Times New Roman" w:cs="Times New Roman"/>
          <w:sz w:val="24"/>
          <w:szCs w:val="24"/>
          <w:shd w:val="clear" w:color="auto" w:fill="FFFFFF"/>
        </w:rPr>
      </w:pPr>
      <w:r w:rsidRPr="009A25C4">
        <w:rPr>
          <w:rFonts w:ascii="Times New Roman" w:hAnsi="Times New Roman" w:cs="Times New Roman"/>
          <w:sz w:val="24"/>
          <w:szCs w:val="24"/>
          <w:shd w:val="clear" w:color="auto" w:fill="FFFFFF"/>
        </w:rPr>
        <w:t xml:space="preserve">рекреационное и оздоровительное, </w:t>
      </w:r>
    </w:p>
    <w:p w:rsidR="00B652BB" w:rsidRPr="009A25C4" w:rsidRDefault="00B652BB" w:rsidP="00B652BB">
      <w:pPr>
        <w:rPr>
          <w:rFonts w:ascii="Times New Roman" w:hAnsi="Times New Roman" w:cs="Times New Roman"/>
          <w:sz w:val="24"/>
          <w:szCs w:val="24"/>
          <w:shd w:val="clear" w:color="auto" w:fill="FFFFFF"/>
        </w:rPr>
      </w:pPr>
      <w:r w:rsidRPr="009A25C4">
        <w:rPr>
          <w:rFonts w:ascii="Times New Roman" w:hAnsi="Times New Roman" w:cs="Times New Roman"/>
          <w:sz w:val="24"/>
          <w:szCs w:val="24"/>
          <w:shd w:val="clear" w:color="auto" w:fill="FFFFFF"/>
        </w:rPr>
        <w:t>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B652BB" w:rsidRPr="009A25C4" w:rsidRDefault="00B652BB" w:rsidP="00B652BB">
      <w:pPr>
        <w:rPr>
          <w:rFonts w:ascii="Times New Roman" w:hAnsi="Times New Roman" w:cs="Times New Roman"/>
          <w:sz w:val="24"/>
          <w:szCs w:val="24"/>
          <w:shd w:val="clear" w:color="auto" w:fill="FFFFFF"/>
        </w:rPr>
      </w:pPr>
      <w:r w:rsidRPr="009A25C4">
        <w:rPr>
          <w:rFonts w:ascii="Times New Roman" w:hAnsi="Times New Roman" w:cs="Times New Roman"/>
          <w:b/>
          <w:bCs/>
          <w:sz w:val="24"/>
          <w:szCs w:val="24"/>
          <w:shd w:val="clear" w:color="auto" w:fill="FFFFFF"/>
        </w:rPr>
        <w:t>Ландшафт</w:t>
      </w:r>
      <w:r w:rsidRPr="009A25C4">
        <w:rPr>
          <w:rFonts w:ascii="Times New Roman" w:hAnsi="Times New Roman" w:cs="Times New Roman"/>
          <w:b/>
          <w:i/>
          <w:sz w:val="24"/>
          <w:szCs w:val="24"/>
          <w:shd w:val="clear" w:color="auto" w:fill="FFFFFF"/>
        </w:rPr>
        <w:t xml:space="preserve"> -</w:t>
      </w:r>
      <w:r w:rsidRPr="009A25C4">
        <w:rPr>
          <w:rFonts w:ascii="Times New Roman" w:hAnsi="Times New Roman" w:cs="Times New Roman"/>
          <w:sz w:val="24"/>
          <w:szCs w:val="24"/>
          <w:shd w:val="clear" w:color="auto" w:fill="FFFFFF"/>
        </w:rPr>
        <w:t xml:space="preserve"> </w:t>
      </w:r>
      <w:r w:rsidR="00765B89" w:rsidRPr="009A25C4">
        <w:rPr>
          <w:rFonts w:ascii="Times New Roman" w:hAnsi="Times New Roman" w:cs="Times New Roman"/>
          <w:sz w:val="24"/>
          <w:szCs w:val="24"/>
          <w:shd w:val="clear" w:color="auto" w:fill="FFFFFF"/>
        </w:rPr>
        <w:t>р</w:t>
      </w:r>
      <w:r w:rsidRPr="009A25C4">
        <w:rPr>
          <w:rFonts w:ascii="Times New Roman" w:hAnsi="Times New Roman" w:cs="Times New Roman"/>
          <w:sz w:val="24"/>
          <w:szCs w:val="24"/>
          <w:shd w:val="clear" w:color="auto" w:fill="FFFFFF"/>
        </w:rPr>
        <w:t>ельеф земной поверхности, общий вид и характер местности.</w:t>
      </w:r>
    </w:p>
    <w:p w:rsidR="00B652BB" w:rsidRPr="009A25C4" w:rsidRDefault="00B652BB" w:rsidP="00B652BB">
      <w:pPr>
        <w:jc w:val="both"/>
        <w:rPr>
          <w:rFonts w:ascii="Times New Roman" w:hAnsi="Times New Roman" w:cs="Times New Roman"/>
          <w:sz w:val="24"/>
          <w:szCs w:val="24"/>
          <w:shd w:val="clear" w:color="auto" w:fill="FFFFFF"/>
        </w:rPr>
      </w:pPr>
      <w:r w:rsidRPr="009A25C4">
        <w:rPr>
          <w:rFonts w:ascii="Times New Roman" w:hAnsi="Times New Roman" w:cs="Times New Roman"/>
          <w:b/>
          <w:bCs/>
          <w:sz w:val="24"/>
          <w:szCs w:val="24"/>
          <w:shd w:val="clear" w:color="auto" w:fill="FFFFFF"/>
        </w:rPr>
        <w:t>Геология</w:t>
      </w:r>
      <w:r w:rsidRPr="009A25C4">
        <w:rPr>
          <w:rStyle w:val="apple-converted-space"/>
          <w:rFonts w:ascii="Times New Roman" w:hAnsi="Times New Roman" w:cs="Times New Roman"/>
          <w:sz w:val="24"/>
          <w:szCs w:val="24"/>
          <w:shd w:val="clear" w:color="auto" w:fill="FFFFFF"/>
        </w:rPr>
        <w:t xml:space="preserve"> </w:t>
      </w:r>
      <w:r w:rsidRPr="009A25C4">
        <w:rPr>
          <w:rFonts w:ascii="Times New Roman" w:hAnsi="Times New Roman" w:cs="Times New Roman"/>
          <w:sz w:val="24"/>
          <w:szCs w:val="24"/>
          <w:shd w:val="clear" w:color="auto" w:fill="FFFFFF"/>
        </w:rPr>
        <w:t>(от</w:t>
      </w:r>
      <w:r w:rsidRPr="009A25C4">
        <w:rPr>
          <w:rStyle w:val="apple-converted-space"/>
          <w:rFonts w:ascii="Times New Roman" w:hAnsi="Times New Roman" w:cs="Times New Roman"/>
          <w:sz w:val="24"/>
          <w:szCs w:val="24"/>
          <w:shd w:val="clear" w:color="auto" w:fill="FFFFFF"/>
        </w:rPr>
        <w:t xml:space="preserve"> </w:t>
      </w:r>
      <w:proofErr w:type="spellStart"/>
      <w:r w:rsidRPr="009A25C4">
        <w:rPr>
          <w:rFonts w:ascii="Times New Roman" w:hAnsi="Times New Roman" w:cs="Times New Roman"/>
          <w:sz w:val="24"/>
          <w:szCs w:val="24"/>
          <w:shd w:val="clear" w:color="auto" w:fill="FFFFFF"/>
        </w:rPr>
        <w:t>др</w:t>
      </w:r>
      <w:proofErr w:type="gramStart"/>
      <w:r w:rsidRPr="009A25C4">
        <w:rPr>
          <w:rFonts w:ascii="Times New Roman" w:hAnsi="Times New Roman" w:cs="Times New Roman"/>
          <w:sz w:val="24"/>
          <w:szCs w:val="24"/>
          <w:shd w:val="clear" w:color="auto" w:fill="FFFFFF"/>
        </w:rPr>
        <w:t>.-</w:t>
      </w:r>
      <w:proofErr w:type="gramEnd"/>
      <w:r w:rsidRPr="009A25C4">
        <w:rPr>
          <w:rFonts w:ascii="Times New Roman" w:hAnsi="Times New Roman" w:cs="Times New Roman"/>
          <w:sz w:val="24"/>
          <w:szCs w:val="24"/>
          <w:shd w:val="clear" w:color="auto" w:fill="FFFFFF"/>
        </w:rPr>
        <w:t>греч</w:t>
      </w:r>
      <w:proofErr w:type="spellEnd"/>
      <w:r w:rsidRPr="009A25C4">
        <w:rPr>
          <w:rFonts w:ascii="Times New Roman" w:hAnsi="Times New Roman" w:cs="Times New Roman"/>
          <w:sz w:val="24"/>
          <w:szCs w:val="24"/>
          <w:shd w:val="clear" w:color="auto" w:fill="FFFFFF"/>
        </w:rPr>
        <w:t>.</w:t>
      </w:r>
      <w:r w:rsidR="00101B37" w:rsidRPr="009A25C4">
        <w:rPr>
          <w:rFonts w:ascii="Times New Roman" w:hAnsi="Times New Roman" w:cs="Times New Roman"/>
          <w:sz w:val="24"/>
          <w:szCs w:val="24"/>
          <w:shd w:val="clear" w:color="auto" w:fill="FFFFFF"/>
        </w:rPr>
        <w:t>,</w:t>
      </w:r>
      <w:r w:rsidRPr="009A25C4">
        <w:rPr>
          <w:rStyle w:val="apple-converted-space"/>
          <w:rFonts w:ascii="Times New Roman" w:hAnsi="Times New Roman" w:cs="Times New Roman"/>
          <w:sz w:val="24"/>
          <w:szCs w:val="24"/>
          <w:shd w:val="clear" w:color="auto" w:fill="FFFFFF"/>
        </w:rPr>
        <w:t xml:space="preserve"> </w:t>
      </w:r>
      <w:proofErr w:type="spellStart"/>
      <w:r w:rsidRPr="009A25C4">
        <w:rPr>
          <w:rFonts w:ascii="Times New Roman" w:hAnsi="Times New Roman" w:cs="Times New Roman"/>
          <w:sz w:val="24"/>
          <w:szCs w:val="24"/>
          <w:shd w:val="clear" w:color="auto" w:fill="FFFFFF"/>
        </w:rPr>
        <w:t>гео</w:t>
      </w:r>
      <w:proofErr w:type="spellEnd"/>
      <w:r w:rsidRPr="009A25C4">
        <w:rPr>
          <w:rFonts w:ascii="Times New Roman" w:hAnsi="Times New Roman" w:cs="Times New Roman"/>
          <w:sz w:val="24"/>
          <w:szCs w:val="24"/>
          <w:shd w:val="clear" w:color="auto" w:fill="FFFFFF"/>
        </w:rPr>
        <w:t xml:space="preserve"> — Земля +</w:t>
      </w:r>
      <w:r w:rsidRPr="009A25C4">
        <w:rPr>
          <w:rStyle w:val="apple-converted-space"/>
          <w:rFonts w:ascii="Times New Roman" w:hAnsi="Times New Roman" w:cs="Times New Roman"/>
          <w:sz w:val="24"/>
          <w:szCs w:val="24"/>
          <w:shd w:val="clear" w:color="auto" w:fill="FFFFFF"/>
        </w:rPr>
        <w:t xml:space="preserve"> </w:t>
      </w:r>
      <w:r w:rsidRPr="009A25C4">
        <w:rPr>
          <w:rFonts w:ascii="Times New Roman" w:hAnsi="Times New Roman" w:cs="Times New Roman"/>
          <w:sz w:val="24"/>
          <w:szCs w:val="24"/>
          <w:shd w:val="clear" w:color="auto" w:fill="FFFFFF"/>
        </w:rPr>
        <w:t>логос — учение) — совокупность</w:t>
      </w:r>
      <w:r w:rsidRPr="009A25C4">
        <w:rPr>
          <w:rStyle w:val="apple-converted-space"/>
          <w:rFonts w:ascii="Times New Roman" w:hAnsi="Times New Roman" w:cs="Times New Roman"/>
          <w:sz w:val="24"/>
          <w:szCs w:val="24"/>
          <w:shd w:val="clear" w:color="auto" w:fill="FFFFFF"/>
        </w:rPr>
        <w:t xml:space="preserve"> </w:t>
      </w:r>
      <w:r w:rsidRPr="009A25C4">
        <w:rPr>
          <w:rFonts w:ascii="Times New Roman" w:hAnsi="Times New Roman" w:cs="Times New Roman"/>
          <w:sz w:val="24"/>
          <w:szCs w:val="24"/>
          <w:shd w:val="clear" w:color="auto" w:fill="FFFFFF"/>
        </w:rPr>
        <w:t>наук</w:t>
      </w:r>
      <w:r w:rsidRPr="009A25C4">
        <w:rPr>
          <w:rStyle w:val="apple-converted-space"/>
          <w:rFonts w:ascii="Times New Roman" w:hAnsi="Times New Roman" w:cs="Times New Roman"/>
          <w:sz w:val="24"/>
          <w:szCs w:val="24"/>
          <w:shd w:val="clear" w:color="auto" w:fill="FFFFFF"/>
        </w:rPr>
        <w:t xml:space="preserve"> </w:t>
      </w:r>
      <w:r w:rsidRPr="009A25C4">
        <w:rPr>
          <w:rFonts w:ascii="Times New Roman" w:hAnsi="Times New Roman" w:cs="Times New Roman"/>
          <w:sz w:val="24"/>
          <w:szCs w:val="24"/>
          <w:shd w:val="clear" w:color="auto" w:fill="FFFFFF"/>
        </w:rPr>
        <w:t>о строении</w:t>
      </w:r>
      <w:r w:rsidRPr="009A25C4">
        <w:rPr>
          <w:rStyle w:val="apple-converted-space"/>
          <w:rFonts w:ascii="Times New Roman" w:hAnsi="Times New Roman" w:cs="Times New Roman"/>
          <w:sz w:val="24"/>
          <w:szCs w:val="24"/>
          <w:shd w:val="clear" w:color="auto" w:fill="FFFFFF"/>
        </w:rPr>
        <w:t xml:space="preserve"> </w:t>
      </w:r>
      <w:r w:rsidRPr="009A25C4">
        <w:rPr>
          <w:rFonts w:ascii="Times New Roman" w:hAnsi="Times New Roman" w:cs="Times New Roman"/>
          <w:sz w:val="24"/>
          <w:szCs w:val="24"/>
          <w:shd w:val="clear" w:color="auto" w:fill="FFFFFF"/>
        </w:rPr>
        <w:t>Земли, её происхождении и развитии</w:t>
      </w:r>
    </w:p>
    <w:p w:rsidR="00AF445B" w:rsidRPr="009A25C4" w:rsidRDefault="00AF445B" w:rsidP="00DA00E2">
      <w:pPr>
        <w:spacing w:after="240"/>
        <w:ind w:left="1276" w:hanging="1276"/>
        <w:jc w:val="center"/>
        <w:rPr>
          <w:rFonts w:ascii="Times New Roman" w:hAnsi="Times New Roman" w:cs="Times New Roman"/>
          <w:b/>
          <w:i/>
          <w:sz w:val="24"/>
          <w:szCs w:val="24"/>
        </w:rPr>
      </w:pPr>
    </w:p>
    <w:p w:rsidR="00754AAA" w:rsidRPr="009A25C4" w:rsidRDefault="00DA00E2" w:rsidP="00DA00E2">
      <w:pPr>
        <w:spacing w:after="240"/>
        <w:ind w:left="1276" w:hanging="1276"/>
        <w:jc w:val="center"/>
        <w:rPr>
          <w:rFonts w:ascii="Times New Roman" w:hAnsi="Times New Roman" w:cs="Times New Roman"/>
          <w:b/>
          <w:i/>
          <w:sz w:val="28"/>
          <w:szCs w:val="28"/>
        </w:rPr>
      </w:pPr>
      <w:r w:rsidRPr="009A25C4">
        <w:rPr>
          <w:rFonts w:ascii="Times New Roman" w:hAnsi="Times New Roman" w:cs="Times New Roman"/>
          <w:b/>
          <w:i/>
          <w:sz w:val="28"/>
          <w:szCs w:val="28"/>
        </w:rPr>
        <w:t>Наша таблица</w:t>
      </w:r>
    </w:p>
    <w:tbl>
      <w:tblPr>
        <w:tblStyle w:val="a5"/>
        <w:tblW w:w="0" w:type="auto"/>
        <w:tblInd w:w="-459" w:type="dxa"/>
        <w:tblLook w:val="04A0"/>
      </w:tblPr>
      <w:tblGrid>
        <w:gridCol w:w="1659"/>
        <w:gridCol w:w="1859"/>
        <w:gridCol w:w="1751"/>
        <w:gridCol w:w="1609"/>
        <w:gridCol w:w="3719"/>
      </w:tblGrid>
      <w:tr w:rsidR="0068127A" w:rsidRPr="005763D0" w:rsidTr="0068127A">
        <w:tc>
          <w:tcPr>
            <w:tcW w:w="1174" w:type="dxa"/>
          </w:tcPr>
          <w:p w:rsidR="0068127A" w:rsidRPr="005763D0" w:rsidRDefault="0068127A" w:rsidP="0068127A">
            <w:pPr>
              <w:jc w:val="center"/>
              <w:rPr>
                <w:rFonts w:ascii="Times New Roman" w:hAnsi="Times New Roman" w:cs="Times New Roman"/>
                <w:b/>
                <w:sz w:val="24"/>
                <w:szCs w:val="24"/>
              </w:rPr>
            </w:pPr>
            <w:r w:rsidRPr="005763D0">
              <w:rPr>
                <w:rFonts w:ascii="Times New Roman" w:hAnsi="Times New Roman" w:cs="Times New Roman"/>
                <w:b/>
                <w:sz w:val="24"/>
                <w:szCs w:val="24"/>
              </w:rPr>
              <w:t>Название ООПТ</w:t>
            </w:r>
          </w:p>
        </w:tc>
        <w:tc>
          <w:tcPr>
            <w:tcW w:w="1945" w:type="dxa"/>
          </w:tcPr>
          <w:p w:rsidR="0068127A" w:rsidRPr="005763D0" w:rsidRDefault="0068127A" w:rsidP="0068127A">
            <w:pPr>
              <w:jc w:val="center"/>
              <w:rPr>
                <w:rFonts w:ascii="Times New Roman" w:hAnsi="Times New Roman" w:cs="Times New Roman"/>
                <w:b/>
                <w:sz w:val="24"/>
                <w:szCs w:val="24"/>
              </w:rPr>
            </w:pPr>
            <w:r w:rsidRPr="005763D0">
              <w:rPr>
                <w:rFonts w:ascii="Times New Roman" w:hAnsi="Times New Roman" w:cs="Times New Roman"/>
                <w:b/>
                <w:sz w:val="24"/>
                <w:szCs w:val="24"/>
              </w:rPr>
              <w:t>Где находится</w:t>
            </w:r>
          </w:p>
        </w:tc>
        <w:tc>
          <w:tcPr>
            <w:tcW w:w="1843" w:type="dxa"/>
          </w:tcPr>
          <w:p w:rsidR="0068127A" w:rsidRPr="005763D0" w:rsidRDefault="0068127A" w:rsidP="0068127A">
            <w:pPr>
              <w:jc w:val="center"/>
              <w:rPr>
                <w:rFonts w:ascii="Times New Roman" w:hAnsi="Times New Roman" w:cs="Times New Roman"/>
                <w:b/>
                <w:sz w:val="24"/>
                <w:szCs w:val="24"/>
              </w:rPr>
            </w:pPr>
            <w:r w:rsidRPr="005763D0">
              <w:rPr>
                <w:rFonts w:ascii="Times New Roman" w:hAnsi="Times New Roman" w:cs="Times New Roman"/>
                <w:b/>
                <w:sz w:val="24"/>
                <w:szCs w:val="24"/>
              </w:rPr>
              <w:t>Цель создания</w:t>
            </w:r>
          </w:p>
        </w:tc>
        <w:tc>
          <w:tcPr>
            <w:tcW w:w="1559" w:type="dxa"/>
          </w:tcPr>
          <w:p w:rsidR="0068127A" w:rsidRPr="005763D0" w:rsidRDefault="0068127A" w:rsidP="0068127A">
            <w:pPr>
              <w:jc w:val="center"/>
              <w:rPr>
                <w:rFonts w:ascii="Times New Roman" w:hAnsi="Times New Roman" w:cs="Times New Roman"/>
                <w:b/>
                <w:sz w:val="24"/>
                <w:szCs w:val="24"/>
              </w:rPr>
            </w:pPr>
            <w:r w:rsidRPr="005763D0">
              <w:rPr>
                <w:rFonts w:ascii="Times New Roman" w:hAnsi="Times New Roman" w:cs="Times New Roman"/>
                <w:b/>
                <w:sz w:val="24"/>
                <w:szCs w:val="24"/>
              </w:rPr>
              <w:t>Охраняемые растения и животные</w:t>
            </w:r>
          </w:p>
        </w:tc>
        <w:tc>
          <w:tcPr>
            <w:tcW w:w="4076" w:type="dxa"/>
          </w:tcPr>
          <w:p w:rsidR="0068127A" w:rsidRPr="005763D0" w:rsidRDefault="0068127A" w:rsidP="0068127A">
            <w:pPr>
              <w:jc w:val="center"/>
              <w:rPr>
                <w:rFonts w:ascii="Times New Roman" w:hAnsi="Times New Roman" w:cs="Times New Roman"/>
                <w:b/>
                <w:sz w:val="24"/>
                <w:szCs w:val="24"/>
              </w:rPr>
            </w:pPr>
            <w:r w:rsidRPr="005763D0">
              <w:rPr>
                <w:rFonts w:ascii="Times New Roman" w:hAnsi="Times New Roman" w:cs="Times New Roman"/>
                <w:b/>
                <w:sz w:val="24"/>
                <w:szCs w:val="24"/>
              </w:rPr>
              <w:t>Дополнение</w:t>
            </w:r>
          </w:p>
        </w:tc>
      </w:tr>
      <w:tr w:rsidR="0068127A" w:rsidRPr="009A25C4" w:rsidTr="0068127A">
        <w:tc>
          <w:tcPr>
            <w:tcW w:w="1174" w:type="dxa"/>
          </w:tcPr>
          <w:p w:rsidR="0068127A" w:rsidRPr="009A25C4" w:rsidRDefault="0068127A" w:rsidP="00754AAA">
            <w:pPr>
              <w:rPr>
                <w:rFonts w:ascii="Times New Roman" w:hAnsi="Times New Roman" w:cs="Times New Roman"/>
                <w:sz w:val="24"/>
                <w:szCs w:val="24"/>
              </w:rPr>
            </w:pPr>
            <w:r w:rsidRPr="009A25C4">
              <w:rPr>
                <w:rFonts w:ascii="Times New Roman" w:hAnsi="Times New Roman" w:cs="Times New Roman"/>
                <w:sz w:val="24"/>
                <w:szCs w:val="24"/>
              </w:rPr>
              <w:t xml:space="preserve">Дюнные </w:t>
            </w:r>
            <w:proofErr w:type="spellStart"/>
            <w:r w:rsidRPr="009A25C4">
              <w:rPr>
                <w:rFonts w:ascii="Times New Roman" w:hAnsi="Times New Roman" w:cs="Times New Roman"/>
                <w:sz w:val="24"/>
                <w:szCs w:val="24"/>
              </w:rPr>
              <w:t>всхолмления</w:t>
            </w:r>
            <w:proofErr w:type="spellEnd"/>
          </w:p>
        </w:tc>
        <w:tc>
          <w:tcPr>
            <w:tcW w:w="1945" w:type="dxa"/>
          </w:tcPr>
          <w:p w:rsidR="0068127A" w:rsidRPr="009A25C4" w:rsidRDefault="0068127A" w:rsidP="00754AAA">
            <w:pPr>
              <w:rPr>
                <w:rFonts w:ascii="Times New Roman" w:hAnsi="Times New Roman" w:cs="Times New Roman"/>
                <w:sz w:val="24"/>
                <w:szCs w:val="24"/>
              </w:rPr>
            </w:pPr>
          </w:p>
        </w:tc>
        <w:tc>
          <w:tcPr>
            <w:tcW w:w="1843" w:type="dxa"/>
          </w:tcPr>
          <w:p w:rsidR="0068127A" w:rsidRPr="009A25C4" w:rsidRDefault="0068127A" w:rsidP="00754AAA">
            <w:pPr>
              <w:rPr>
                <w:rFonts w:ascii="Times New Roman" w:hAnsi="Times New Roman" w:cs="Times New Roman"/>
                <w:sz w:val="24"/>
                <w:szCs w:val="24"/>
              </w:rPr>
            </w:pPr>
          </w:p>
        </w:tc>
        <w:tc>
          <w:tcPr>
            <w:tcW w:w="1559" w:type="dxa"/>
          </w:tcPr>
          <w:p w:rsidR="0068127A" w:rsidRPr="009A25C4" w:rsidRDefault="0068127A" w:rsidP="00754AAA">
            <w:pPr>
              <w:rPr>
                <w:rFonts w:ascii="Times New Roman" w:hAnsi="Times New Roman" w:cs="Times New Roman"/>
                <w:sz w:val="24"/>
                <w:szCs w:val="24"/>
              </w:rPr>
            </w:pPr>
          </w:p>
        </w:tc>
        <w:tc>
          <w:tcPr>
            <w:tcW w:w="4076" w:type="dxa"/>
          </w:tcPr>
          <w:p w:rsidR="0068127A" w:rsidRPr="009A25C4" w:rsidRDefault="0068127A" w:rsidP="00754AAA">
            <w:pPr>
              <w:rPr>
                <w:rFonts w:ascii="Times New Roman" w:hAnsi="Times New Roman" w:cs="Times New Roman"/>
                <w:sz w:val="24"/>
                <w:szCs w:val="24"/>
              </w:rPr>
            </w:pPr>
          </w:p>
        </w:tc>
      </w:tr>
      <w:tr w:rsidR="0068127A" w:rsidRPr="009A25C4" w:rsidTr="0068127A">
        <w:tc>
          <w:tcPr>
            <w:tcW w:w="1174" w:type="dxa"/>
          </w:tcPr>
          <w:p w:rsidR="0068127A" w:rsidRPr="009A25C4" w:rsidRDefault="0068127A" w:rsidP="00754AAA">
            <w:pPr>
              <w:rPr>
                <w:rFonts w:ascii="Times New Roman" w:hAnsi="Times New Roman" w:cs="Times New Roman"/>
                <w:sz w:val="24"/>
                <w:szCs w:val="24"/>
              </w:rPr>
            </w:pPr>
            <w:r w:rsidRPr="009A25C4">
              <w:rPr>
                <w:rFonts w:ascii="Times New Roman" w:hAnsi="Times New Roman" w:cs="Times New Roman"/>
                <w:sz w:val="24"/>
                <w:szCs w:val="24"/>
              </w:rPr>
              <w:t>Партизанский дуб</w:t>
            </w:r>
          </w:p>
        </w:tc>
        <w:tc>
          <w:tcPr>
            <w:tcW w:w="1945" w:type="dxa"/>
          </w:tcPr>
          <w:p w:rsidR="0068127A" w:rsidRPr="009A25C4" w:rsidRDefault="0068127A" w:rsidP="00754AAA">
            <w:pPr>
              <w:rPr>
                <w:rFonts w:ascii="Times New Roman" w:hAnsi="Times New Roman" w:cs="Times New Roman"/>
                <w:sz w:val="24"/>
                <w:szCs w:val="24"/>
              </w:rPr>
            </w:pPr>
          </w:p>
        </w:tc>
        <w:tc>
          <w:tcPr>
            <w:tcW w:w="1843" w:type="dxa"/>
          </w:tcPr>
          <w:p w:rsidR="0068127A" w:rsidRPr="009A25C4" w:rsidRDefault="0068127A" w:rsidP="00754AAA">
            <w:pPr>
              <w:rPr>
                <w:rFonts w:ascii="Times New Roman" w:hAnsi="Times New Roman" w:cs="Times New Roman"/>
                <w:sz w:val="24"/>
                <w:szCs w:val="24"/>
              </w:rPr>
            </w:pPr>
          </w:p>
        </w:tc>
        <w:tc>
          <w:tcPr>
            <w:tcW w:w="1559" w:type="dxa"/>
          </w:tcPr>
          <w:p w:rsidR="0068127A" w:rsidRPr="009A25C4" w:rsidRDefault="0068127A" w:rsidP="00754AAA">
            <w:pPr>
              <w:rPr>
                <w:rFonts w:ascii="Times New Roman" w:hAnsi="Times New Roman" w:cs="Times New Roman"/>
                <w:sz w:val="24"/>
                <w:szCs w:val="24"/>
              </w:rPr>
            </w:pPr>
          </w:p>
        </w:tc>
        <w:tc>
          <w:tcPr>
            <w:tcW w:w="4076" w:type="dxa"/>
          </w:tcPr>
          <w:p w:rsidR="0068127A" w:rsidRPr="009A25C4" w:rsidRDefault="0068127A" w:rsidP="00754AAA">
            <w:pPr>
              <w:rPr>
                <w:rFonts w:ascii="Times New Roman" w:hAnsi="Times New Roman" w:cs="Times New Roman"/>
                <w:sz w:val="24"/>
                <w:szCs w:val="24"/>
              </w:rPr>
            </w:pPr>
          </w:p>
        </w:tc>
      </w:tr>
    </w:tbl>
    <w:p w:rsidR="00DA00E2" w:rsidRPr="009A25C4" w:rsidRDefault="00DA00E2" w:rsidP="00754AAA">
      <w:pPr>
        <w:spacing w:after="0"/>
        <w:ind w:left="1276" w:hanging="1276"/>
        <w:rPr>
          <w:rFonts w:ascii="Times New Roman" w:hAnsi="Times New Roman" w:cs="Times New Roman"/>
          <w:sz w:val="24"/>
          <w:szCs w:val="24"/>
        </w:rPr>
      </w:pPr>
    </w:p>
    <w:p w:rsidR="00DA00E2" w:rsidRPr="009A25C4" w:rsidRDefault="00DA00E2" w:rsidP="00754AAA">
      <w:pPr>
        <w:spacing w:after="0"/>
        <w:ind w:left="1276" w:hanging="1276"/>
        <w:rPr>
          <w:rFonts w:ascii="Times New Roman" w:hAnsi="Times New Roman" w:cs="Times New Roman"/>
          <w:sz w:val="24"/>
          <w:szCs w:val="24"/>
        </w:rPr>
      </w:pPr>
    </w:p>
    <w:p w:rsidR="00DA00E2" w:rsidRPr="009A25C4" w:rsidRDefault="00DA00E2" w:rsidP="00754AAA">
      <w:pPr>
        <w:spacing w:after="0"/>
        <w:ind w:left="1276" w:hanging="1276"/>
        <w:rPr>
          <w:rFonts w:ascii="Times New Roman" w:hAnsi="Times New Roman" w:cs="Times New Roman"/>
          <w:sz w:val="24"/>
          <w:szCs w:val="24"/>
        </w:rPr>
      </w:pPr>
    </w:p>
    <w:p w:rsidR="00DA00E2" w:rsidRPr="009A25C4" w:rsidRDefault="00AF445B" w:rsidP="00AF445B">
      <w:pPr>
        <w:spacing w:after="240"/>
        <w:ind w:left="1276" w:hanging="1276"/>
        <w:jc w:val="center"/>
        <w:rPr>
          <w:rFonts w:ascii="Times New Roman" w:hAnsi="Times New Roman" w:cs="Times New Roman"/>
          <w:b/>
          <w:i/>
          <w:sz w:val="28"/>
          <w:szCs w:val="28"/>
        </w:rPr>
      </w:pPr>
      <w:r w:rsidRPr="009A25C4">
        <w:rPr>
          <w:rFonts w:ascii="Times New Roman" w:hAnsi="Times New Roman" w:cs="Times New Roman"/>
          <w:b/>
          <w:i/>
          <w:sz w:val="28"/>
          <w:szCs w:val="28"/>
        </w:rPr>
        <w:t>Дюны</w:t>
      </w:r>
    </w:p>
    <w:p w:rsidR="00AF445B" w:rsidRPr="009A25C4" w:rsidRDefault="00BC404B" w:rsidP="00BC404B">
      <w:pPr>
        <w:spacing w:after="0"/>
        <w:ind w:firstLine="284"/>
        <w:jc w:val="both"/>
        <w:rPr>
          <w:rFonts w:ascii="Times New Roman" w:hAnsi="Times New Roman" w:cs="Times New Roman"/>
          <w:sz w:val="24"/>
          <w:szCs w:val="24"/>
        </w:rPr>
      </w:pPr>
      <w:proofErr w:type="spellStart"/>
      <w:proofErr w:type="gramStart"/>
      <w:r w:rsidRPr="009A25C4">
        <w:rPr>
          <w:rFonts w:ascii="Arial" w:hAnsi="Arial" w:cs="Arial"/>
          <w:b/>
          <w:i/>
          <w:shd w:val="clear" w:color="auto" w:fill="FFFFFF"/>
        </w:rPr>
        <w:t>Дю́на</w:t>
      </w:r>
      <w:proofErr w:type="spellEnd"/>
      <w:proofErr w:type="gramEnd"/>
      <w:r w:rsidRPr="009A25C4">
        <w:rPr>
          <w:rFonts w:ascii="Arial" w:hAnsi="Arial" w:cs="Arial"/>
          <w:shd w:val="clear" w:color="auto" w:fill="FFFFFF"/>
        </w:rPr>
        <w:t xml:space="preserve"> — песчаный холм, образовавшийся </w:t>
      </w:r>
      <w:r w:rsidR="00C66F43" w:rsidRPr="009A25C4">
        <w:rPr>
          <w:rFonts w:ascii="Arial" w:hAnsi="Arial" w:cs="Arial"/>
          <w:shd w:val="clear" w:color="auto" w:fill="FFFFFF"/>
        </w:rPr>
        <w:t xml:space="preserve">под воздействием ветра - </w:t>
      </w:r>
      <w:r w:rsidRPr="009A25C4">
        <w:rPr>
          <w:rFonts w:ascii="Arial" w:hAnsi="Arial" w:cs="Arial"/>
          <w:shd w:val="clear" w:color="auto" w:fill="FFFFFF"/>
        </w:rPr>
        <w:t>на берегах морей</w:t>
      </w:r>
      <w:r w:rsidR="00C7489A" w:rsidRPr="009A25C4">
        <w:rPr>
          <w:rFonts w:ascii="Arial" w:hAnsi="Arial" w:cs="Arial"/>
          <w:shd w:val="clear" w:color="auto" w:fill="FFFFFF"/>
        </w:rPr>
        <w:t>,</w:t>
      </w:r>
      <w:r w:rsidRPr="009A25C4">
        <w:rPr>
          <w:rFonts w:ascii="Arial" w:hAnsi="Arial" w:cs="Arial"/>
          <w:shd w:val="clear" w:color="auto" w:fill="FFFFFF"/>
        </w:rPr>
        <w:t xml:space="preserve"> рек</w:t>
      </w:r>
      <w:r w:rsidR="00C7489A" w:rsidRPr="009A25C4">
        <w:rPr>
          <w:rFonts w:ascii="Arial" w:hAnsi="Arial" w:cs="Arial"/>
          <w:shd w:val="clear" w:color="auto" w:fill="FFFFFF"/>
        </w:rPr>
        <w:t xml:space="preserve"> и крупных озёр</w:t>
      </w:r>
      <w:r w:rsidRPr="009A25C4">
        <w:rPr>
          <w:rFonts w:ascii="Arial" w:hAnsi="Arial" w:cs="Arial"/>
          <w:shd w:val="clear" w:color="auto" w:fill="FFFFFF"/>
        </w:rPr>
        <w:t xml:space="preserve"> (при наличии низких берегов и рыхлого песка). Наветренная сторона дюн пологая (до 15°), подветренная более крутая (до 35°) и осыпающаяся. Дюна перпендикулярна направлению господствующих ветров. </w:t>
      </w:r>
    </w:p>
    <w:p w:rsidR="00C7489A" w:rsidRPr="009A25C4" w:rsidRDefault="00BC404B" w:rsidP="00BC404B">
      <w:pPr>
        <w:spacing w:after="0"/>
        <w:ind w:firstLine="284"/>
        <w:jc w:val="both"/>
        <w:rPr>
          <w:rFonts w:ascii="Arial" w:hAnsi="Arial" w:cs="Arial"/>
          <w:shd w:val="clear" w:color="auto" w:fill="FFFFFF"/>
        </w:rPr>
      </w:pPr>
      <w:r w:rsidRPr="009A25C4">
        <w:rPr>
          <w:rFonts w:ascii="Arial" w:hAnsi="Arial" w:cs="Arial"/>
          <w:shd w:val="clear" w:color="auto" w:fill="FFFFFF"/>
        </w:rPr>
        <w:t xml:space="preserve">Самой интересной особенностью дюн является их способность к движению, механизм которого прост — ветер переносит песок через гребень, и если в этой местности господствуют постоянные сильные ветры, то дюна начинает движение. Скорость движения дюны составляет до 20 м в год, в приморских районах дюна, как правило, движется вглубь суши. </w:t>
      </w:r>
      <w:r w:rsidR="00C7489A" w:rsidRPr="009A25C4">
        <w:rPr>
          <w:rFonts w:ascii="Arial" w:hAnsi="Arial" w:cs="Arial"/>
          <w:shd w:val="clear" w:color="auto" w:fill="FFFFFF"/>
        </w:rPr>
        <w:t>Хотя м</w:t>
      </w:r>
      <w:r w:rsidR="00C7489A" w:rsidRPr="009A25C4">
        <w:rPr>
          <w:rFonts w:ascii="Arial" w:eastAsia="Times New Roman" w:hAnsi="Arial" w:cs="Arial"/>
          <w:sz w:val="21"/>
          <w:szCs w:val="21"/>
          <w:lang w:eastAsia="ru-RU"/>
        </w:rPr>
        <w:t xml:space="preserve">енее мощные </w:t>
      </w:r>
      <w:r w:rsidR="00C7489A" w:rsidRPr="009A25C4">
        <w:rPr>
          <w:rFonts w:ascii="Arial" w:eastAsia="Times New Roman" w:hAnsi="Arial" w:cs="Arial"/>
          <w:sz w:val="21"/>
          <w:szCs w:val="21"/>
          <w:u w:val="single"/>
          <w:lang w:eastAsia="ru-RU"/>
        </w:rPr>
        <w:t>края дюны</w:t>
      </w:r>
      <w:r w:rsidR="00C7489A" w:rsidRPr="009A25C4">
        <w:rPr>
          <w:rFonts w:ascii="Arial" w:eastAsia="Times New Roman" w:hAnsi="Arial" w:cs="Arial"/>
          <w:sz w:val="21"/>
          <w:szCs w:val="21"/>
          <w:lang w:eastAsia="ru-RU"/>
        </w:rPr>
        <w:t xml:space="preserve"> полностью порастают растительностью и фиксируются, центральная часть, оставшаяся не заросшей, продолжает движение</w:t>
      </w:r>
    </w:p>
    <w:p w:rsidR="00C7489A" w:rsidRPr="009A25C4" w:rsidRDefault="00BC404B" w:rsidP="00BC404B">
      <w:pPr>
        <w:spacing w:after="0"/>
        <w:ind w:firstLine="284"/>
        <w:jc w:val="both"/>
        <w:rPr>
          <w:rFonts w:ascii="Arial" w:hAnsi="Arial" w:cs="Arial"/>
          <w:shd w:val="clear" w:color="auto" w:fill="FFFFFF"/>
        </w:rPr>
      </w:pPr>
      <w:r w:rsidRPr="009A25C4">
        <w:rPr>
          <w:rFonts w:ascii="Arial" w:hAnsi="Arial" w:cs="Arial"/>
          <w:shd w:val="clear" w:color="auto" w:fill="FFFFFF"/>
        </w:rPr>
        <w:t xml:space="preserve">Движение дюн — не безобидная проблема, они могут засыпать дороги, поля, пастбища, даже небольшие города. </w:t>
      </w:r>
    </w:p>
    <w:p w:rsidR="00C7489A" w:rsidRPr="009A25C4" w:rsidRDefault="00C7489A">
      <w:pPr>
        <w:rPr>
          <w:rFonts w:ascii="Arial" w:hAnsi="Arial" w:cs="Arial"/>
          <w:shd w:val="clear" w:color="auto" w:fill="FFFFFF"/>
        </w:rPr>
      </w:pPr>
      <w:r w:rsidRPr="009A25C4">
        <w:rPr>
          <w:rFonts w:ascii="Arial" w:hAnsi="Arial" w:cs="Arial"/>
          <w:shd w:val="clear" w:color="auto" w:fill="FFFFFF"/>
        </w:rPr>
        <w:br w:type="page"/>
      </w:r>
    </w:p>
    <w:p w:rsidR="00AF445B" w:rsidRPr="009A25C4" w:rsidRDefault="00803CCD" w:rsidP="00803CCD">
      <w:pPr>
        <w:spacing w:after="240"/>
        <w:ind w:left="1276" w:hanging="1276"/>
        <w:jc w:val="center"/>
        <w:rPr>
          <w:rFonts w:ascii="Times New Roman" w:hAnsi="Times New Roman" w:cs="Times New Roman"/>
          <w:b/>
          <w:i/>
          <w:sz w:val="28"/>
          <w:szCs w:val="28"/>
        </w:rPr>
      </w:pPr>
      <w:r w:rsidRPr="009A25C4">
        <w:rPr>
          <w:rFonts w:ascii="Times New Roman" w:hAnsi="Times New Roman" w:cs="Times New Roman"/>
          <w:b/>
          <w:i/>
          <w:sz w:val="28"/>
          <w:szCs w:val="28"/>
        </w:rPr>
        <w:lastRenderedPageBreak/>
        <w:t>Партизанский дуб</w:t>
      </w:r>
    </w:p>
    <w:p w:rsidR="00803CCD" w:rsidRPr="009A25C4" w:rsidRDefault="00251BE9" w:rsidP="00BC404B">
      <w:pPr>
        <w:spacing w:after="0"/>
        <w:ind w:firstLine="284"/>
        <w:jc w:val="both"/>
        <w:rPr>
          <w:rFonts w:ascii="Arial" w:hAnsi="Arial" w:cs="Arial"/>
          <w:shd w:val="clear" w:color="auto" w:fill="FFFFFF"/>
        </w:rPr>
      </w:pPr>
      <w:r w:rsidRPr="009A25C4">
        <w:rPr>
          <w:rFonts w:ascii="Arial" w:hAnsi="Arial" w:cs="Arial"/>
          <w:shd w:val="clear" w:color="auto" w:fill="FFFFFF"/>
        </w:rPr>
        <w:t xml:space="preserve">В годы войны на дереве, которое стояло на обочине дороги на Трубчевск, по которой передвигались немецкие войска, был оборудован наблюдательный пункт партизанского отряда "Смерть немецким оккупантам!". Каратели неоднократно предпринимали попытки уничтожить это партизанское соединение с осени 1942 года по весну 1943 года. </w:t>
      </w:r>
      <w:r w:rsidR="00E147A3" w:rsidRPr="009A25C4">
        <w:rPr>
          <w:rFonts w:ascii="Arial" w:hAnsi="Arial" w:cs="Arial"/>
          <w:shd w:val="clear" w:color="auto" w:fill="FFFFFF"/>
        </w:rPr>
        <w:t>На «Партизанском дубе», как его называют местные жители, фашисты устроили публичное место казни. На вековых ветвях дуба оккупанты вешали тяжелораненых пленных партизан и членов их семей. В память о погибших советских воинах и партизанах после войны зародилась традиция оставлять на дереве алые ленточки.</w:t>
      </w:r>
    </w:p>
    <w:p w:rsidR="00B53660" w:rsidRPr="009A25C4" w:rsidRDefault="00B53660" w:rsidP="00BB6B94">
      <w:pPr>
        <w:spacing w:after="0"/>
        <w:ind w:firstLine="284"/>
        <w:jc w:val="both"/>
        <w:rPr>
          <w:rFonts w:ascii="Arial" w:hAnsi="Arial" w:cs="Arial"/>
          <w:shd w:val="clear" w:color="auto" w:fill="FFFFFF"/>
        </w:rPr>
      </w:pPr>
      <w:r w:rsidRPr="009A25C4">
        <w:rPr>
          <w:rFonts w:ascii="Arial" w:hAnsi="Arial" w:cs="Arial"/>
          <w:shd w:val="clear" w:color="auto" w:fill="FFFFFF"/>
        </w:rPr>
        <w:t>По воспоминаниям участников партизанского движения</w:t>
      </w:r>
      <w:r w:rsidR="00DE1134" w:rsidRPr="009A25C4">
        <w:rPr>
          <w:rFonts w:ascii="Arial" w:hAnsi="Arial" w:cs="Arial"/>
          <w:shd w:val="clear" w:color="auto" w:fill="FFFFFF"/>
        </w:rPr>
        <w:t>,</w:t>
      </w:r>
      <w:r w:rsidRPr="009A25C4">
        <w:rPr>
          <w:rFonts w:ascii="Arial" w:hAnsi="Arial" w:cs="Arial"/>
          <w:shd w:val="clear" w:color="auto" w:fill="FFFFFF"/>
        </w:rPr>
        <w:t xml:space="preserve"> прототипом героя-партизана на известном плакате художника Виктора Корецкого «Партизаны, бейте врага без пощады!» периода Великой Отечественной войны, послужил старейший боец группы самообороны из деревни Алексеевка </w:t>
      </w:r>
      <w:proofErr w:type="spellStart"/>
      <w:r w:rsidR="00BB6B94" w:rsidRPr="009A25C4">
        <w:rPr>
          <w:rFonts w:ascii="Arial" w:hAnsi="Arial" w:cs="Arial"/>
          <w:shd w:val="clear" w:color="auto" w:fill="FFFFFF"/>
        </w:rPr>
        <w:t>Навлинско</w:t>
      </w:r>
      <w:r w:rsidRPr="009A25C4">
        <w:rPr>
          <w:rFonts w:ascii="Arial" w:hAnsi="Arial" w:cs="Arial"/>
          <w:shd w:val="clear" w:color="auto" w:fill="FFFFFF"/>
        </w:rPr>
        <w:t>го</w:t>
      </w:r>
      <w:proofErr w:type="spellEnd"/>
      <w:r w:rsidRPr="009A25C4">
        <w:rPr>
          <w:rFonts w:ascii="Arial" w:hAnsi="Arial" w:cs="Arial"/>
          <w:shd w:val="clear" w:color="auto" w:fill="FFFFFF"/>
        </w:rPr>
        <w:t xml:space="preserve"> района дед Архип, которого автор и запечатлел на фоне этого дуба. Художнику очень понравились слова этого бесстрашного бойца: «</w:t>
      </w:r>
      <w:r w:rsidRPr="009A25C4">
        <w:rPr>
          <w:b/>
          <w:bCs/>
          <w:shd w:val="clear" w:color="auto" w:fill="FFFFFF"/>
        </w:rPr>
        <w:t xml:space="preserve">Коль суждено на старости мне </w:t>
      </w:r>
      <w:r w:rsidR="00BB6B94" w:rsidRPr="009A25C4">
        <w:rPr>
          <w:b/>
          <w:bCs/>
          <w:shd w:val="clear" w:color="auto" w:fill="FFFFFF"/>
        </w:rPr>
        <w:t xml:space="preserve">в руки </w:t>
      </w:r>
      <w:r w:rsidRPr="009A25C4">
        <w:rPr>
          <w:b/>
          <w:bCs/>
          <w:shd w:val="clear" w:color="auto" w:fill="FFFFFF"/>
        </w:rPr>
        <w:t xml:space="preserve">взять </w:t>
      </w:r>
      <w:r w:rsidR="00BB6B94" w:rsidRPr="009A25C4">
        <w:rPr>
          <w:b/>
          <w:bCs/>
          <w:shd w:val="clear" w:color="auto" w:fill="FFFFFF"/>
        </w:rPr>
        <w:t xml:space="preserve">винтовки </w:t>
      </w:r>
      <w:r w:rsidRPr="009A25C4">
        <w:rPr>
          <w:b/>
          <w:bCs/>
          <w:shd w:val="clear" w:color="auto" w:fill="FFFFFF"/>
        </w:rPr>
        <w:t>ложу, так разобью фашистскую рожу</w:t>
      </w:r>
      <w:r w:rsidRPr="009A25C4">
        <w:rPr>
          <w:rFonts w:ascii="Arial" w:hAnsi="Arial" w:cs="Arial"/>
          <w:shd w:val="clear" w:color="auto" w:fill="FFFFFF"/>
        </w:rPr>
        <w:t>». Это незамысловатое высказывание старого партизана и легло в основу помещенного на плакате призыва: «Партизаны, бейте врага без пощады!».</w:t>
      </w:r>
    </w:p>
    <w:p w:rsidR="00B53660" w:rsidRPr="009A25C4" w:rsidRDefault="00B53660" w:rsidP="00BC404B">
      <w:pPr>
        <w:spacing w:after="0"/>
        <w:ind w:firstLine="284"/>
        <w:jc w:val="both"/>
        <w:rPr>
          <w:rFonts w:ascii="Arial" w:hAnsi="Arial" w:cs="Arial"/>
          <w:shd w:val="clear" w:color="auto" w:fill="FFFFFF"/>
        </w:rPr>
      </w:pPr>
    </w:p>
    <w:p w:rsidR="00B53660" w:rsidRPr="009A25C4" w:rsidRDefault="00B53660" w:rsidP="00BC404B">
      <w:pPr>
        <w:spacing w:after="0"/>
        <w:ind w:firstLine="284"/>
        <w:jc w:val="both"/>
        <w:rPr>
          <w:rFonts w:ascii="Arial" w:hAnsi="Arial" w:cs="Arial"/>
          <w:shd w:val="clear" w:color="auto" w:fill="FFFFFF"/>
        </w:rPr>
      </w:pPr>
      <w:r w:rsidRPr="009A25C4">
        <w:rPr>
          <w:rFonts w:ascii="Arial" w:hAnsi="Arial" w:cs="Arial"/>
          <w:shd w:val="clear" w:color="auto" w:fill="FFFFFF"/>
        </w:rPr>
        <w:t>Указом Губернатора Брянской области Н.В.</w:t>
      </w:r>
      <w:r w:rsidR="00BB6B94" w:rsidRPr="009A25C4">
        <w:rPr>
          <w:rFonts w:ascii="Arial" w:hAnsi="Arial" w:cs="Arial"/>
          <w:shd w:val="clear" w:color="auto" w:fill="FFFFFF"/>
        </w:rPr>
        <w:t xml:space="preserve"> </w:t>
      </w:r>
      <w:proofErr w:type="spellStart"/>
      <w:r w:rsidRPr="009A25C4">
        <w:rPr>
          <w:rFonts w:ascii="Arial" w:hAnsi="Arial" w:cs="Arial"/>
          <w:shd w:val="clear" w:color="auto" w:fill="FFFFFF"/>
        </w:rPr>
        <w:t>Денина</w:t>
      </w:r>
      <w:proofErr w:type="spellEnd"/>
      <w:r w:rsidRPr="009A25C4">
        <w:rPr>
          <w:rFonts w:ascii="Arial" w:hAnsi="Arial" w:cs="Arial"/>
          <w:shd w:val="clear" w:color="auto" w:fill="FFFFFF"/>
        </w:rPr>
        <w:t xml:space="preserve"> от 26 марта 2013 года № 270 уникальный природный объект «Партизанский дуб» признан памятником природы областного значения. Партизанский дуб будет являться</w:t>
      </w:r>
      <w:r w:rsidR="008805CB" w:rsidRPr="009A25C4">
        <w:rPr>
          <w:rFonts w:ascii="Arial" w:hAnsi="Arial" w:cs="Arial"/>
          <w:shd w:val="clear" w:color="auto" w:fill="FFFFFF"/>
        </w:rPr>
        <w:t xml:space="preserve"> </w:t>
      </w:r>
      <w:r w:rsidRPr="009A25C4">
        <w:rPr>
          <w:rFonts w:ascii="Arial" w:hAnsi="Arial" w:cs="Arial"/>
          <w:shd w:val="clear" w:color="auto" w:fill="FFFFFF"/>
        </w:rPr>
        <w:t>главным объектом туристических маршрутов районного и областного уровней</w:t>
      </w:r>
    </w:p>
    <w:p w:rsidR="00B53660" w:rsidRPr="009A25C4" w:rsidRDefault="00B53660" w:rsidP="00BC404B">
      <w:pPr>
        <w:spacing w:after="0"/>
        <w:ind w:firstLine="284"/>
        <w:jc w:val="both"/>
        <w:rPr>
          <w:rFonts w:ascii="Arial" w:hAnsi="Arial" w:cs="Arial"/>
          <w:shd w:val="clear" w:color="auto" w:fill="FFFFFF"/>
        </w:rPr>
      </w:pPr>
    </w:p>
    <w:p w:rsidR="00B53660" w:rsidRPr="009A25C4" w:rsidRDefault="00BB6B94" w:rsidP="00BB6B94">
      <w:pPr>
        <w:spacing w:after="0"/>
        <w:ind w:firstLine="284"/>
        <w:jc w:val="both"/>
        <w:rPr>
          <w:rFonts w:ascii="Arial" w:hAnsi="Arial" w:cs="Arial"/>
          <w:shd w:val="clear" w:color="auto" w:fill="FFFFFF"/>
        </w:rPr>
      </w:pPr>
      <w:r w:rsidRPr="009A25C4">
        <w:rPr>
          <w:rFonts w:ascii="Arial" w:hAnsi="Arial" w:cs="Arial"/>
          <w:shd w:val="clear" w:color="auto" w:fill="FFFFFF"/>
        </w:rPr>
        <w:t xml:space="preserve">Осенью 2013 года </w:t>
      </w:r>
      <w:r w:rsidR="00B53660" w:rsidRPr="009A25C4">
        <w:rPr>
          <w:rFonts w:ascii="Arial" w:hAnsi="Arial" w:cs="Arial"/>
          <w:shd w:val="clear" w:color="auto" w:fill="FFFFFF"/>
        </w:rPr>
        <w:t xml:space="preserve">старшеклассники из </w:t>
      </w:r>
      <w:proofErr w:type="spellStart"/>
      <w:r w:rsidR="00B53660" w:rsidRPr="009A25C4">
        <w:rPr>
          <w:rFonts w:ascii="Arial" w:hAnsi="Arial" w:cs="Arial"/>
          <w:shd w:val="clear" w:color="auto" w:fill="FFFFFF"/>
        </w:rPr>
        <w:t>Алтуховского</w:t>
      </w:r>
      <w:proofErr w:type="spellEnd"/>
      <w:r w:rsidR="00B53660" w:rsidRPr="009A25C4">
        <w:rPr>
          <w:rFonts w:ascii="Arial" w:hAnsi="Arial" w:cs="Arial"/>
          <w:shd w:val="clear" w:color="auto" w:fill="FFFFFF"/>
        </w:rPr>
        <w:t xml:space="preserve"> школьного лесничества собрали под кроной самого знаменитого брянского дерева более 150 килограммов желудей.</w:t>
      </w:r>
    </w:p>
    <w:p w:rsidR="00B53660" w:rsidRPr="009A25C4" w:rsidRDefault="00DE1134" w:rsidP="00BB6B94">
      <w:pPr>
        <w:spacing w:after="0"/>
        <w:ind w:firstLine="284"/>
        <w:jc w:val="both"/>
        <w:rPr>
          <w:rFonts w:ascii="Arial" w:hAnsi="Arial" w:cs="Arial"/>
          <w:shd w:val="clear" w:color="auto" w:fill="FFFFFF"/>
        </w:rPr>
      </w:pPr>
      <w:r w:rsidRPr="009A25C4">
        <w:rPr>
          <w:rFonts w:ascii="Arial" w:hAnsi="Arial" w:cs="Arial"/>
          <w:shd w:val="clear" w:color="auto" w:fill="FFFFFF"/>
        </w:rPr>
        <w:t>С</w:t>
      </w:r>
      <w:r w:rsidR="00B53660" w:rsidRPr="009A25C4">
        <w:rPr>
          <w:rFonts w:ascii="Arial" w:hAnsi="Arial" w:cs="Arial"/>
          <w:shd w:val="clear" w:color="auto" w:fill="FFFFFF"/>
        </w:rPr>
        <w:t>пециалисты ожидают получить до 30 тысяч сеянцев. Часть из них планируют использовать для создания парка, который будет находиться возле дерева-памятника. Вторую часть намерены использовать для закладки памятной аллеи в поселке Навля.</w:t>
      </w:r>
      <w:r w:rsidRPr="009A25C4">
        <w:rPr>
          <w:rFonts w:ascii="Arial" w:hAnsi="Arial" w:cs="Arial"/>
          <w:shd w:val="clear" w:color="auto" w:fill="FFFFFF"/>
        </w:rPr>
        <w:t xml:space="preserve"> Саженцы будут готовы к высадке </w:t>
      </w:r>
      <w:r w:rsidR="009A25C4">
        <w:rPr>
          <w:rFonts w:ascii="Arial" w:hAnsi="Arial" w:cs="Arial"/>
          <w:shd w:val="clear" w:color="auto" w:fill="FFFFFF"/>
        </w:rPr>
        <w:t xml:space="preserve">весною </w:t>
      </w:r>
      <w:r w:rsidRPr="009A25C4">
        <w:rPr>
          <w:rFonts w:ascii="Arial" w:hAnsi="Arial" w:cs="Arial"/>
          <w:shd w:val="clear" w:color="auto" w:fill="FFFFFF"/>
        </w:rPr>
        <w:t xml:space="preserve"> 2015 год</w:t>
      </w:r>
      <w:r w:rsidR="009A25C4">
        <w:rPr>
          <w:rFonts w:ascii="Arial" w:hAnsi="Arial" w:cs="Arial"/>
          <w:shd w:val="clear" w:color="auto" w:fill="FFFFFF"/>
        </w:rPr>
        <w:t>а.</w:t>
      </w:r>
    </w:p>
    <w:p w:rsidR="00DE1134" w:rsidRPr="009A25C4" w:rsidRDefault="00DE1134">
      <w:pPr>
        <w:spacing w:after="0"/>
        <w:ind w:firstLine="284"/>
        <w:jc w:val="both"/>
        <w:rPr>
          <w:rFonts w:ascii="Arial" w:hAnsi="Arial" w:cs="Arial"/>
          <w:shd w:val="clear" w:color="auto" w:fill="FFFFFF"/>
        </w:rPr>
      </w:pPr>
    </w:p>
    <w:p w:rsidR="00DE1134" w:rsidRDefault="00DE1134">
      <w:pPr>
        <w:spacing w:after="0"/>
        <w:ind w:firstLine="284"/>
        <w:jc w:val="both"/>
        <w:rPr>
          <w:rFonts w:ascii="Arial" w:hAnsi="Arial" w:cs="Arial"/>
          <w:shd w:val="clear" w:color="auto" w:fill="FFFFFF"/>
        </w:rPr>
      </w:pPr>
    </w:p>
    <w:p w:rsidR="009A25C4" w:rsidRDefault="009A25C4">
      <w:pPr>
        <w:spacing w:after="0"/>
        <w:ind w:firstLine="284"/>
        <w:jc w:val="both"/>
        <w:rPr>
          <w:rFonts w:ascii="Arial" w:hAnsi="Arial" w:cs="Arial"/>
          <w:shd w:val="clear" w:color="auto" w:fill="FFFFFF"/>
        </w:rPr>
      </w:pPr>
    </w:p>
    <w:p w:rsidR="009A25C4" w:rsidRDefault="009A25C4">
      <w:pPr>
        <w:spacing w:after="0"/>
        <w:ind w:firstLine="284"/>
        <w:jc w:val="both"/>
        <w:rPr>
          <w:rFonts w:ascii="Arial" w:hAnsi="Arial" w:cs="Arial"/>
          <w:shd w:val="clear" w:color="auto" w:fill="FFFFFF"/>
        </w:rPr>
      </w:pPr>
    </w:p>
    <w:p w:rsidR="009A25C4" w:rsidRPr="009A25C4" w:rsidRDefault="009A25C4">
      <w:pPr>
        <w:spacing w:after="0"/>
        <w:ind w:firstLine="284"/>
        <w:jc w:val="both"/>
        <w:rPr>
          <w:rFonts w:ascii="Arial" w:hAnsi="Arial" w:cs="Arial"/>
          <w:shd w:val="clear" w:color="auto" w:fill="FFFFFF"/>
        </w:rPr>
      </w:pPr>
    </w:p>
    <w:p w:rsidR="00DE1134" w:rsidRPr="009A25C4" w:rsidRDefault="00DE1134" w:rsidP="00DE1134">
      <w:pPr>
        <w:spacing w:after="240"/>
        <w:ind w:left="1276" w:hanging="1276"/>
        <w:jc w:val="center"/>
        <w:rPr>
          <w:rFonts w:ascii="Times New Roman" w:hAnsi="Times New Roman" w:cs="Times New Roman"/>
          <w:b/>
          <w:i/>
          <w:sz w:val="28"/>
          <w:szCs w:val="28"/>
        </w:rPr>
      </w:pPr>
      <w:r w:rsidRPr="009A25C4">
        <w:rPr>
          <w:rFonts w:ascii="Times New Roman" w:hAnsi="Times New Roman" w:cs="Times New Roman"/>
          <w:b/>
          <w:i/>
          <w:sz w:val="28"/>
          <w:szCs w:val="28"/>
        </w:rPr>
        <w:t xml:space="preserve">Темы </w:t>
      </w:r>
      <w:r w:rsidR="009A25C4">
        <w:rPr>
          <w:rFonts w:ascii="Times New Roman" w:hAnsi="Times New Roman" w:cs="Times New Roman"/>
          <w:b/>
          <w:i/>
          <w:sz w:val="28"/>
          <w:szCs w:val="28"/>
        </w:rPr>
        <w:t>сообщений (рефератов)</w:t>
      </w:r>
      <w:r w:rsidRPr="009A25C4">
        <w:rPr>
          <w:rFonts w:ascii="Times New Roman" w:hAnsi="Times New Roman" w:cs="Times New Roman"/>
          <w:b/>
          <w:i/>
          <w:sz w:val="28"/>
          <w:szCs w:val="28"/>
        </w:rPr>
        <w:t xml:space="preserve"> к домашнему заданию</w:t>
      </w:r>
    </w:p>
    <w:p w:rsidR="00DE1134" w:rsidRPr="009A25C4" w:rsidRDefault="008805CB" w:rsidP="008805CB">
      <w:pPr>
        <w:pStyle w:val="a3"/>
        <w:numPr>
          <w:ilvl w:val="0"/>
          <w:numId w:val="2"/>
        </w:numPr>
        <w:spacing w:after="0"/>
        <w:jc w:val="both"/>
        <w:rPr>
          <w:rFonts w:ascii="Arial" w:hAnsi="Arial" w:cs="Arial"/>
          <w:shd w:val="clear" w:color="auto" w:fill="FFFFFF"/>
        </w:rPr>
      </w:pPr>
      <w:r w:rsidRPr="009A25C4">
        <w:rPr>
          <w:rFonts w:ascii="Arial" w:hAnsi="Arial" w:cs="Arial"/>
          <w:shd w:val="clear" w:color="auto" w:fill="FFFFFF"/>
        </w:rPr>
        <w:t>Сравнительная характеристика дюн и барханов</w:t>
      </w:r>
    </w:p>
    <w:p w:rsidR="008805CB" w:rsidRPr="009A25C4" w:rsidRDefault="008805CB" w:rsidP="008805CB">
      <w:pPr>
        <w:pStyle w:val="a3"/>
        <w:numPr>
          <w:ilvl w:val="0"/>
          <w:numId w:val="2"/>
        </w:numPr>
        <w:spacing w:after="0"/>
        <w:jc w:val="both"/>
        <w:rPr>
          <w:rFonts w:ascii="Arial" w:hAnsi="Arial" w:cs="Arial"/>
          <w:shd w:val="clear" w:color="auto" w:fill="FFFFFF"/>
        </w:rPr>
      </w:pPr>
      <w:r w:rsidRPr="009A25C4">
        <w:rPr>
          <w:rFonts w:ascii="Arial" w:hAnsi="Arial" w:cs="Arial"/>
          <w:shd w:val="clear" w:color="auto" w:fill="FFFFFF"/>
        </w:rPr>
        <w:t>Дюны в нашей стране</w:t>
      </w:r>
    </w:p>
    <w:p w:rsidR="008805CB" w:rsidRPr="009A25C4" w:rsidRDefault="008805CB" w:rsidP="008805CB">
      <w:pPr>
        <w:pStyle w:val="a3"/>
        <w:numPr>
          <w:ilvl w:val="0"/>
          <w:numId w:val="2"/>
        </w:numPr>
        <w:spacing w:after="0"/>
        <w:jc w:val="both"/>
        <w:rPr>
          <w:rFonts w:ascii="Arial" w:hAnsi="Arial" w:cs="Arial"/>
          <w:shd w:val="clear" w:color="auto" w:fill="FFFFFF"/>
        </w:rPr>
      </w:pPr>
      <w:r w:rsidRPr="009A25C4">
        <w:rPr>
          <w:rFonts w:ascii="Arial" w:hAnsi="Arial" w:cs="Arial"/>
          <w:shd w:val="clear" w:color="auto" w:fill="FFFFFF"/>
        </w:rPr>
        <w:t>Охраняемые растения – армерия обыкновенная</w:t>
      </w:r>
    </w:p>
    <w:p w:rsidR="008805CB" w:rsidRPr="009A25C4" w:rsidRDefault="008805CB" w:rsidP="008805CB">
      <w:pPr>
        <w:pStyle w:val="a3"/>
        <w:numPr>
          <w:ilvl w:val="0"/>
          <w:numId w:val="2"/>
        </w:numPr>
        <w:spacing w:after="0"/>
        <w:jc w:val="both"/>
        <w:rPr>
          <w:rFonts w:ascii="Arial" w:hAnsi="Arial" w:cs="Arial"/>
          <w:shd w:val="clear" w:color="auto" w:fill="FFFFFF"/>
        </w:rPr>
      </w:pPr>
      <w:r w:rsidRPr="009A25C4">
        <w:rPr>
          <w:rFonts w:ascii="Arial" w:hAnsi="Arial" w:cs="Arial"/>
          <w:shd w:val="clear" w:color="auto" w:fill="FFFFFF"/>
        </w:rPr>
        <w:t xml:space="preserve">Охраняемые растения – молодило </w:t>
      </w:r>
      <w:proofErr w:type="spellStart"/>
      <w:r w:rsidRPr="009A25C4">
        <w:rPr>
          <w:rFonts w:ascii="Arial" w:hAnsi="Arial" w:cs="Arial"/>
          <w:shd w:val="clear" w:color="auto" w:fill="FFFFFF"/>
        </w:rPr>
        <w:t>побегоносное</w:t>
      </w:r>
      <w:proofErr w:type="spellEnd"/>
    </w:p>
    <w:p w:rsidR="008805CB" w:rsidRPr="009A25C4" w:rsidRDefault="008805CB" w:rsidP="008805CB">
      <w:pPr>
        <w:pStyle w:val="a3"/>
        <w:numPr>
          <w:ilvl w:val="0"/>
          <w:numId w:val="2"/>
        </w:numPr>
        <w:spacing w:after="0"/>
        <w:jc w:val="both"/>
        <w:rPr>
          <w:rFonts w:ascii="Arial" w:hAnsi="Arial" w:cs="Arial"/>
          <w:shd w:val="clear" w:color="auto" w:fill="FFFFFF"/>
        </w:rPr>
      </w:pPr>
      <w:r w:rsidRPr="009A25C4">
        <w:rPr>
          <w:rFonts w:ascii="Arial" w:hAnsi="Arial" w:cs="Arial"/>
          <w:shd w:val="clear" w:color="auto" w:fill="FFFFFF"/>
        </w:rPr>
        <w:t xml:space="preserve">Дуб </w:t>
      </w:r>
      <w:proofErr w:type="spellStart"/>
      <w:r w:rsidRPr="009A25C4">
        <w:rPr>
          <w:rFonts w:ascii="Arial" w:hAnsi="Arial" w:cs="Arial"/>
          <w:shd w:val="clear" w:color="auto" w:fill="FFFFFF"/>
        </w:rPr>
        <w:t>черешчатый</w:t>
      </w:r>
      <w:proofErr w:type="spellEnd"/>
      <w:r w:rsidRPr="009A25C4">
        <w:rPr>
          <w:rFonts w:ascii="Arial" w:hAnsi="Arial" w:cs="Arial"/>
          <w:shd w:val="clear" w:color="auto" w:fill="FFFFFF"/>
        </w:rPr>
        <w:t xml:space="preserve"> – что интересного мы знаем о нём?</w:t>
      </w:r>
    </w:p>
    <w:p w:rsidR="008805CB" w:rsidRPr="009A25C4" w:rsidRDefault="009A25C4" w:rsidP="008805CB">
      <w:pPr>
        <w:pStyle w:val="a3"/>
        <w:numPr>
          <w:ilvl w:val="0"/>
          <w:numId w:val="2"/>
        </w:numPr>
        <w:spacing w:after="0"/>
        <w:jc w:val="both"/>
        <w:rPr>
          <w:rFonts w:ascii="Arial" w:hAnsi="Arial" w:cs="Arial"/>
          <w:shd w:val="clear" w:color="auto" w:fill="FFFFFF"/>
        </w:rPr>
      </w:pPr>
      <w:r w:rsidRPr="009A25C4">
        <w:rPr>
          <w:rFonts w:ascii="Arial" w:hAnsi="Arial" w:cs="Arial"/>
          <w:shd w:val="clear" w:color="auto" w:fill="FFFFFF"/>
        </w:rPr>
        <w:t>Деревья Брянщины – памятники живой природы</w:t>
      </w:r>
    </w:p>
    <w:p w:rsidR="00DE1134" w:rsidRPr="009A25C4" w:rsidRDefault="00DE1134">
      <w:pPr>
        <w:spacing w:after="0"/>
        <w:ind w:firstLine="284"/>
        <w:jc w:val="both"/>
        <w:rPr>
          <w:rFonts w:ascii="Arial" w:hAnsi="Arial" w:cs="Arial"/>
          <w:shd w:val="clear" w:color="auto" w:fill="FFFFFF"/>
        </w:rPr>
      </w:pPr>
    </w:p>
    <w:sectPr w:rsidR="00DE1134" w:rsidRPr="009A25C4" w:rsidSect="00622D12">
      <w:pgSz w:w="11906" w:h="16838"/>
      <w:pgMar w:top="567" w:right="850"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40DFC"/>
    <w:multiLevelType w:val="hybridMultilevel"/>
    <w:tmpl w:val="47BE9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6523A7"/>
    <w:multiLevelType w:val="hybridMultilevel"/>
    <w:tmpl w:val="520AC634"/>
    <w:lvl w:ilvl="0" w:tplc="2CCAA9A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54AAA"/>
    <w:rsid w:val="00101B37"/>
    <w:rsid w:val="00251BE9"/>
    <w:rsid w:val="002E6853"/>
    <w:rsid w:val="00387ACC"/>
    <w:rsid w:val="005763D0"/>
    <w:rsid w:val="00622D12"/>
    <w:rsid w:val="0068127A"/>
    <w:rsid w:val="00754AAA"/>
    <w:rsid w:val="00765B89"/>
    <w:rsid w:val="00803CCD"/>
    <w:rsid w:val="008805CB"/>
    <w:rsid w:val="009A25C4"/>
    <w:rsid w:val="00A36F36"/>
    <w:rsid w:val="00AD2216"/>
    <w:rsid w:val="00AF445B"/>
    <w:rsid w:val="00B53660"/>
    <w:rsid w:val="00B652BB"/>
    <w:rsid w:val="00BB6B94"/>
    <w:rsid w:val="00BC404B"/>
    <w:rsid w:val="00C66F43"/>
    <w:rsid w:val="00C7489A"/>
    <w:rsid w:val="00DA00E2"/>
    <w:rsid w:val="00DE1134"/>
    <w:rsid w:val="00E147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AC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52BB"/>
    <w:pPr>
      <w:ind w:left="720"/>
      <w:contextualSpacing/>
    </w:pPr>
  </w:style>
  <w:style w:type="character" w:customStyle="1" w:styleId="apple-converted-space">
    <w:name w:val="apple-converted-space"/>
    <w:basedOn w:val="a0"/>
    <w:rsid w:val="00B652BB"/>
  </w:style>
  <w:style w:type="character" w:styleId="a4">
    <w:name w:val="Hyperlink"/>
    <w:basedOn w:val="a0"/>
    <w:uiPriority w:val="99"/>
    <w:semiHidden/>
    <w:unhideWhenUsed/>
    <w:rsid w:val="00B652BB"/>
    <w:rPr>
      <w:color w:val="0000FF"/>
      <w:u w:val="single"/>
    </w:rPr>
  </w:style>
  <w:style w:type="table" w:styleId="a5">
    <w:name w:val="Table Grid"/>
    <w:basedOn w:val="a1"/>
    <w:uiPriority w:val="59"/>
    <w:rsid w:val="006812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basedOn w:val="a0"/>
    <w:uiPriority w:val="22"/>
    <w:qFormat/>
    <w:rsid w:val="00622D12"/>
    <w:rPr>
      <w:b/>
      <w:bCs/>
    </w:rPr>
  </w:style>
  <w:style w:type="paragraph" w:styleId="a7">
    <w:name w:val="Normal (Web)"/>
    <w:basedOn w:val="a"/>
    <w:uiPriority w:val="99"/>
    <w:semiHidden/>
    <w:unhideWhenUsed/>
    <w:rsid w:val="00B5366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614</Words>
  <Characters>3502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Алексей</cp:lastModifiedBy>
  <cp:revision>8</cp:revision>
  <dcterms:created xsi:type="dcterms:W3CDTF">2015-02-26T00:03:00Z</dcterms:created>
  <dcterms:modified xsi:type="dcterms:W3CDTF">2015-03-10T08:47:00Z</dcterms:modified>
</cp:coreProperties>
</file>